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E7" w:rsidRDefault="00E00FE7" w:rsidP="00E00FE7">
      <w:pPr>
        <w:jc w:val="center"/>
        <w:rPr>
          <w:rFonts w:ascii="Arial" w:hAnsi="Arial" w:cs="Arial"/>
          <w:b/>
          <w:bCs/>
          <w:color w:val="545454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hd w:val="clear" w:color="auto" w:fill="FFFFFF"/>
        </w:rPr>
        <w:t xml:space="preserve">Информация </w:t>
      </w:r>
    </w:p>
    <w:p w:rsidR="00E00FE7" w:rsidRDefault="00E00FE7" w:rsidP="00E00FE7">
      <w:pPr>
        <w:jc w:val="center"/>
        <w:rPr>
          <w:rFonts w:ascii="Arial" w:hAnsi="Arial" w:cs="Arial"/>
          <w:b/>
          <w:bCs/>
          <w:color w:val="545454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hd w:val="clear" w:color="auto" w:fill="FFFFFF"/>
        </w:rPr>
        <w:t>о Совете контрольно-счетных органов </w:t>
      </w:r>
    </w:p>
    <w:p w:rsidR="00E00FE7" w:rsidRDefault="00E00FE7" w:rsidP="00E00FE7">
      <w:pPr>
        <w:jc w:val="center"/>
        <w:rPr>
          <w:rFonts w:ascii="Arial" w:hAnsi="Arial" w:cs="Arial"/>
          <w:b/>
          <w:bCs/>
          <w:color w:val="545454"/>
          <w:shd w:val="clear" w:color="auto" w:fill="FFFFFF"/>
        </w:rPr>
      </w:pPr>
      <w:r>
        <w:rPr>
          <w:rFonts w:ascii="Arial" w:hAnsi="Arial" w:cs="Arial"/>
          <w:b/>
          <w:bCs/>
          <w:color w:val="545454"/>
          <w:shd w:val="clear" w:color="auto" w:fill="FFFFFF"/>
        </w:rPr>
        <w:t>при Контрольно-счетной палате Московской области</w:t>
      </w:r>
    </w:p>
    <w:p w:rsidR="00F829E5" w:rsidRDefault="00E00FE7" w:rsidP="00E00FE7">
      <w:pPr>
        <w:jc w:val="both"/>
      </w:pPr>
      <w:r>
        <w:rPr>
          <w:rFonts w:ascii="Arial" w:hAnsi="Arial" w:cs="Arial"/>
          <w:color w:val="545454"/>
        </w:rPr>
        <w:br/>
      </w:r>
      <w:proofErr w:type="gramStart"/>
      <w:r w:rsidRPr="00E00FE7">
        <w:rPr>
          <w:rFonts w:ascii="Arial" w:hAnsi="Arial" w:cs="Arial"/>
          <w:color w:val="000000" w:themeColor="text1"/>
          <w:shd w:val="clear" w:color="auto" w:fill="FFFFFF"/>
        </w:rPr>
        <w:t>Совет контрольно-счетных органов при Контрольно-счетной палате Московской области является совещательным органом, созданным в целях повышения качества контрольной и экспертно-аналитиче</w:t>
      </w:r>
      <w:bookmarkStart w:id="0" w:name="_GoBack"/>
      <w:bookmarkEnd w:id="0"/>
      <w:r w:rsidRPr="00E00FE7">
        <w:rPr>
          <w:rFonts w:ascii="Arial" w:hAnsi="Arial" w:cs="Arial"/>
          <w:color w:val="000000" w:themeColor="text1"/>
          <w:shd w:val="clear" w:color="auto" w:fill="FFFFFF"/>
        </w:rPr>
        <w:t>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Российской Федерации, Контрольно-счетной палатой Московской области и контрольно-счетными органами муниципальных образований Московской области.</w:t>
      </w:r>
      <w:proofErr w:type="gramEnd"/>
      <w:r w:rsidRPr="00E00FE7">
        <w:rPr>
          <w:rFonts w:ascii="Arial" w:hAnsi="Arial" w:cs="Arial"/>
          <w:color w:val="000000" w:themeColor="text1"/>
          <w:shd w:val="clear" w:color="auto" w:fill="FFFFFF"/>
        </w:rPr>
        <w:t xml:space="preserve"> Совет создается и действует на основе принципов добровольности вхождения в его состав и равноправия членов Совета в процессе его деятельности. Совет не является юридическим лицом.</w:t>
      </w:r>
      <w:r w:rsidRPr="00E00FE7">
        <w:rPr>
          <w:rFonts w:ascii="Arial" w:hAnsi="Arial" w:cs="Arial"/>
          <w:color w:val="000000" w:themeColor="text1"/>
        </w:rPr>
        <w:br/>
      </w:r>
      <w:r w:rsidRPr="00E00FE7">
        <w:rPr>
          <w:rFonts w:ascii="Arial" w:hAnsi="Arial" w:cs="Arial"/>
          <w:color w:val="000000" w:themeColor="text1"/>
          <w:shd w:val="clear" w:color="auto" w:fill="FFFFFF"/>
        </w:rPr>
        <w:t xml:space="preserve">Председателем Совета - Председателем Президиума Совета является Председатель Контрольно-счетной палаты Московской области </w:t>
      </w:r>
      <w:proofErr w:type="spellStart"/>
      <w:r w:rsidRPr="00E00FE7">
        <w:rPr>
          <w:rFonts w:ascii="Arial" w:hAnsi="Arial" w:cs="Arial"/>
          <w:color w:val="000000" w:themeColor="text1"/>
          <w:shd w:val="clear" w:color="auto" w:fill="FFFFFF"/>
        </w:rPr>
        <w:t>Королихин</w:t>
      </w:r>
      <w:proofErr w:type="spellEnd"/>
      <w:r w:rsidRPr="00E00FE7">
        <w:rPr>
          <w:rFonts w:ascii="Arial" w:hAnsi="Arial" w:cs="Arial"/>
          <w:color w:val="000000" w:themeColor="text1"/>
          <w:shd w:val="clear" w:color="auto" w:fill="FFFFFF"/>
        </w:rPr>
        <w:t xml:space="preserve"> Виктор Владимирович.</w:t>
      </w:r>
      <w:r w:rsidRPr="00E00FE7">
        <w:rPr>
          <w:rFonts w:ascii="Arial" w:hAnsi="Arial" w:cs="Arial"/>
          <w:color w:val="000000" w:themeColor="text1"/>
        </w:rPr>
        <w:br/>
      </w:r>
      <w:r w:rsidRPr="00E00FE7">
        <w:rPr>
          <w:rFonts w:ascii="Arial" w:hAnsi="Arial" w:cs="Arial"/>
          <w:color w:val="000000" w:themeColor="text1"/>
          <w:shd w:val="clear" w:color="auto" w:fill="FFFFFF"/>
        </w:rPr>
        <w:t xml:space="preserve">Председатель Счетной палаты </w:t>
      </w:r>
      <w:r w:rsidRPr="00E00FE7">
        <w:rPr>
          <w:rFonts w:ascii="Arial" w:hAnsi="Arial" w:cs="Arial"/>
          <w:color w:val="000000" w:themeColor="text1"/>
          <w:shd w:val="clear" w:color="auto" w:fill="FFFFFF"/>
        </w:rPr>
        <w:t xml:space="preserve">городского округа Серебряные Пруды Московской области, Глобенко Любовь Николаевна, </w:t>
      </w:r>
      <w:r w:rsidRPr="00E00FE7">
        <w:rPr>
          <w:rFonts w:ascii="Arial" w:hAnsi="Arial" w:cs="Arial"/>
          <w:color w:val="000000" w:themeColor="text1"/>
          <w:shd w:val="clear" w:color="auto" w:fill="FFFFFF"/>
        </w:rPr>
        <w:t xml:space="preserve">является членом </w:t>
      </w:r>
      <w:r w:rsidRPr="00E00FE7">
        <w:rPr>
          <w:rFonts w:ascii="Arial" w:hAnsi="Arial" w:cs="Arial"/>
          <w:color w:val="000000" w:themeColor="text1"/>
          <w:shd w:val="clear" w:color="auto" w:fill="FFFFFF"/>
        </w:rPr>
        <w:t>Правовой к</w:t>
      </w:r>
      <w:r w:rsidRPr="00E00FE7">
        <w:rPr>
          <w:rFonts w:ascii="Arial" w:hAnsi="Arial" w:cs="Arial"/>
          <w:color w:val="000000" w:themeColor="text1"/>
          <w:shd w:val="clear" w:color="auto" w:fill="FFFFFF"/>
        </w:rPr>
        <w:t>омиссии Совета контрольно-счетных органов при Контрольно-счетной палате Московской области.</w:t>
      </w:r>
      <w:r w:rsidRPr="00E00FE7">
        <w:rPr>
          <w:rFonts w:ascii="Arial" w:hAnsi="Arial" w:cs="Arial"/>
          <w:color w:val="000000" w:themeColor="text1"/>
        </w:rPr>
        <w:t xml:space="preserve"> </w:t>
      </w:r>
      <w:proofErr w:type="gramStart"/>
      <w:r w:rsidRPr="00E00FE7">
        <w:rPr>
          <w:rFonts w:ascii="Arial" w:hAnsi="Arial" w:cs="Arial"/>
          <w:color w:val="000000" w:themeColor="text1"/>
        </w:rPr>
        <w:t>Осуществляет анализ законодательства Московской области и муниципальных правовых актов о внешнем государственном и муниципальном финансовом аудите (контроле) и их правоприменительной практики; участвует в разработке предложений по совершенствованию бюджетного законодательства и законодательства о внешнем государственном и муниципальном финансовом аудите (контроле); участвует в разработке проектов соглашений о сотрудничестве Контрольно-счетной палаты Московской области с контрольно-счетными органами и мониторинге их реализации;</w:t>
      </w:r>
      <w:proofErr w:type="gramEnd"/>
      <w:r w:rsidRPr="00E00FE7">
        <w:rPr>
          <w:rFonts w:ascii="Arial" w:hAnsi="Arial" w:cs="Arial"/>
          <w:color w:val="000000" w:themeColor="text1"/>
        </w:rPr>
        <w:t xml:space="preserve"> оказывает правовую помощь контрольно-счетным органам.</w:t>
      </w:r>
      <w:r w:rsidRPr="00E00FE7">
        <w:rPr>
          <w:rFonts w:ascii="Arial" w:hAnsi="Arial" w:cs="Arial"/>
          <w:color w:val="000000" w:themeColor="text1"/>
        </w:rPr>
        <w:br/>
      </w:r>
      <w:r w:rsidRPr="00E00FE7">
        <w:rPr>
          <w:rFonts w:ascii="Arial" w:hAnsi="Arial" w:cs="Arial"/>
          <w:color w:val="000000" w:themeColor="text1"/>
          <w:shd w:val="clear" w:color="auto" w:fill="FFFFFF"/>
        </w:rPr>
        <w:t xml:space="preserve">Более подробную информацию о Комиссии по этике Совета контрольно-счетных органов при Контрольно-счетной палате Московской области можно получить </w:t>
      </w:r>
      <w:r>
        <w:rPr>
          <w:rFonts w:ascii="Arial" w:hAnsi="Arial" w:cs="Arial"/>
          <w:color w:val="545454"/>
          <w:shd w:val="clear" w:color="auto" w:fill="FFFFFF"/>
        </w:rPr>
        <w:t>на </w:t>
      </w:r>
      <w:hyperlink r:id="rId6" w:history="1">
        <w:r>
          <w:rPr>
            <w:rStyle w:val="a8"/>
            <w:rFonts w:ascii="Arial" w:hAnsi="Arial" w:cs="Arial"/>
            <w:color w:val="157FC4"/>
            <w:shd w:val="clear" w:color="auto" w:fill="FFFFFF"/>
          </w:rPr>
          <w:t>сайте Контрольно-счетной палаты Московской области.</w:t>
        </w:r>
      </w:hyperlink>
    </w:p>
    <w:sectPr w:rsidR="00F829E5" w:rsidSect="000635D1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3D"/>
    <w:rsid w:val="000635D1"/>
    <w:rsid w:val="007F7BD8"/>
    <w:rsid w:val="008E0B3D"/>
    <w:rsid w:val="00E00FE7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E00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E0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p.mosreg.ru/node/3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РСН</dc:creator>
  <cp:keywords/>
  <dc:description/>
  <cp:lastModifiedBy>РСН</cp:lastModifiedBy>
  <cp:revision>2</cp:revision>
  <dcterms:created xsi:type="dcterms:W3CDTF">2019-11-20T14:36:00Z</dcterms:created>
  <dcterms:modified xsi:type="dcterms:W3CDTF">2019-11-20T14:40:00Z</dcterms:modified>
</cp:coreProperties>
</file>